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8DED" w14:textId="64280CE6" w:rsidR="00B657D7" w:rsidRPr="00A43BCC" w:rsidRDefault="00A43BCC" w:rsidP="00B657D7">
      <w:pPr>
        <w:pStyle w:val="Default"/>
        <w:spacing w:before="360" w:line="360" w:lineRule="auto"/>
        <w:jc w:val="center"/>
        <w:rPr>
          <w:b/>
          <w:color w:val="17365D" w:themeColor="text2" w:themeShade="BF"/>
          <w:sz w:val="36"/>
          <w:szCs w:val="40"/>
        </w:rPr>
      </w:pPr>
      <w:r w:rsidRPr="00A43BCC">
        <w:rPr>
          <w:b/>
          <w:color w:val="17365D" w:themeColor="text2" w:themeShade="BF"/>
          <w:sz w:val="36"/>
          <w:szCs w:val="40"/>
        </w:rPr>
        <w:t xml:space="preserve">MÓDOSÍTOTT - </w:t>
      </w:r>
      <w:r w:rsidR="00B657D7" w:rsidRPr="00A43BCC">
        <w:rPr>
          <w:b/>
          <w:color w:val="17365D" w:themeColor="text2" w:themeShade="BF"/>
          <w:sz w:val="36"/>
          <w:szCs w:val="40"/>
        </w:rPr>
        <w:t>PÁLYÁZATI FELHÍVÁS</w:t>
      </w:r>
      <w:bookmarkStart w:id="0" w:name="_GoBack"/>
      <w:bookmarkEnd w:id="0"/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31C0CE4B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Pallas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="00D341E8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C2132A">
        <w:rPr>
          <w:rFonts w:ascii="Minion Pro" w:hAnsi="Minion Pro"/>
          <w:b/>
          <w:color w:val="17365D" w:themeColor="text2" w:themeShade="BF"/>
        </w:rPr>
        <w:t>2021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</w:t>
      </w:r>
      <w:r w:rsidR="00C2132A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 xml:space="preserve">. tanév </w:t>
      </w:r>
      <w:r w:rsidR="00BB12BD">
        <w:rPr>
          <w:rFonts w:ascii="Minion Pro" w:hAnsi="Minion Pro"/>
          <w:b/>
          <w:color w:val="17365D" w:themeColor="text2" w:themeShade="BF"/>
        </w:rPr>
        <w:t>I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bookmarkStart w:id="1" w:name="_Hlk531035501"/>
      <w:r w:rsidR="00BB12BD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1"/>
      <w:proofErr w:type="gramEnd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2" w:name="_Hlk492284767"/>
      <w:proofErr w:type="spellStart"/>
      <w:r w:rsidRPr="00580479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Továbbtanulási Ösztöndíjpályázat</w:t>
      </w:r>
      <w:bookmarkEnd w:id="2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3861982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Tiszaroff, Tiszabura, Tiszagyenda, Kőtelek, Tiszasüly, Tiszabő településeken</w:t>
      </w:r>
      <w:r w:rsidR="009B7B25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élő </w:t>
      </w:r>
      <w:r w:rsidR="00DB0707">
        <w:rPr>
          <w:rFonts w:ascii="Minion Pro" w:hAnsi="Minion Pro"/>
          <w:color w:val="17365D" w:themeColor="text2" w:themeShade="BF"/>
        </w:rPr>
        <w:t xml:space="preserve">felsőoktatásra történő jelentkezési tanévben (érettségi megszerzésének tanévében) ill. ezt megelőző tanévben – pl. gimnáziumban a </w:t>
      </w:r>
      <w:r w:rsidR="009D30DD">
        <w:rPr>
          <w:rFonts w:ascii="Minion Pro" w:hAnsi="Minion Pro"/>
          <w:color w:val="17365D" w:themeColor="text2" w:themeShade="BF"/>
        </w:rPr>
        <w:t>12</w:t>
      </w:r>
      <w:proofErr w:type="gramStart"/>
      <w:r w:rsidR="009D30DD">
        <w:rPr>
          <w:rFonts w:ascii="Minion Pro" w:hAnsi="Minion Pro"/>
          <w:color w:val="17365D" w:themeColor="text2" w:themeShade="BF"/>
        </w:rPr>
        <w:t>.</w:t>
      </w:r>
      <w:r w:rsidR="0017143A">
        <w:rPr>
          <w:rFonts w:ascii="Minion Pro" w:hAnsi="Minion Pro"/>
          <w:color w:val="17365D" w:themeColor="text2" w:themeShade="BF"/>
        </w:rPr>
        <w:t>,</w:t>
      </w:r>
      <w:proofErr w:type="gramEnd"/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="00035391">
        <w:rPr>
          <w:rFonts w:ascii="Minion Pro" w:hAnsi="Minion Pro"/>
          <w:color w:val="17365D" w:themeColor="text2" w:themeShade="BF"/>
        </w:rPr>
        <w:t xml:space="preserve">-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0EE875B7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</w:t>
      </w:r>
      <w:proofErr w:type="gramStart"/>
      <w:r w:rsidRPr="00580479">
        <w:rPr>
          <w:rFonts w:ascii="Minion Pro" w:hAnsi="Minion Pro"/>
          <w:color w:val="17365D" w:themeColor="text2" w:themeShade="BF"/>
        </w:rPr>
        <w:t>intézményben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nappali munkarendben, érettségit eredményező képzésben folytatnak tanulmányo</w:t>
      </w:r>
      <w:r w:rsidR="00C2132A">
        <w:rPr>
          <w:rFonts w:ascii="Minion Pro" w:hAnsi="Minion Pro"/>
          <w:color w:val="17365D" w:themeColor="text2" w:themeShade="BF"/>
        </w:rPr>
        <w:t xml:space="preserve">kat és a felsőoktatásra történő jelentkezési tanévben (érettségi megszerzésének tanévében)  ill. ezt megelőző tanévben tartanak tanulmányaikban. 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</w:t>
      </w:r>
      <w:proofErr w:type="gramStart"/>
      <w:r w:rsidRPr="00580479">
        <w:rPr>
          <w:rFonts w:ascii="Minion Pro" w:hAnsi="Minion Pro" w:cstheme="minorHAnsi"/>
          <w:caps/>
          <w:color w:val="17365D" w:themeColor="text2" w:themeShade="BF"/>
        </w:rPr>
        <w:t>és</w:t>
      </w:r>
      <w:proofErr w:type="gramEnd"/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 határideje </w:t>
      </w:r>
    </w:p>
    <w:p w14:paraId="6D54FA47" w14:textId="0AF9137D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C01E47" w:rsidRPr="00A43BCC">
        <w:rPr>
          <w:rFonts w:ascii="Minion Pro" w:hAnsi="Minion Pro"/>
          <w:b/>
          <w:color w:val="17365D" w:themeColor="text2" w:themeShade="BF"/>
          <w:sz w:val="24"/>
          <w:u w:val="single"/>
        </w:rPr>
        <w:t>202</w:t>
      </w:r>
      <w:r w:rsidR="00C2132A" w:rsidRPr="00A43BCC">
        <w:rPr>
          <w:rFonts w:ascii="Minion Pro" w:hAnsi="Minion Pro"/>
          <w:b/>
          <w:color w:val="17365D" w:themeColor="text2" w:themeShade="BF"/>
          <w:sz w:val="24"/>
          <w:u w:val="single"/>
        </w:rPr>
        <w:t>2</w:t>
      </w:r>
      <w:r w:rsidR="008B7085" w:rsidRPr="00A43BCC">
        <w:rPr>
          <w:rFonts w:ascii="Minion Pro" w:hAnsi="Minion Pro"/>
          <w:b/>
          <w:color w:val="17365D" w:themeColor="text2" w:themeShade="BF"/>
          <w:sz w:val="24"/>
          <w:u w:val="single"/>
        </w:rPr>
        <w:t xml:space="preserve">. </w:t>
      </w:r>
      <w:r w:rsidR="009B7B25" w:rsidRPr="00A43BCC">
        <w:rPr>
          <w:rFonts w:ascii="Minion Pro" w:hAnsi="Minion Pro"/>
          <w:b/>
          <w:color w:val="17365D" w:themeColor="text2" w:themeShade="BF"/>
          <w:sz w:val="24"/>
          <w:u w:val="single"/>
        </w:rPr>
        <w:t>április 1</w:t>
      </w:r>
      <w:r w:rsidR="00A43BCC">
        <w:rPr>
          <w:rFonts w:ascii="Minion Pro" w:hAnsi="Minion Pro"/>
          <w:b/>
          <w:color w:val="17365D" w:themeColor="text2" w:themeShade="BF"/>
          <w:sz w:val="24"/>
          <w:u w:val="single"/>
        </w:rPr>
        <w:t>.</w:t>
      </w:r>
      <w:r w:rsidRPr="00A43BCC">
        <w:rPr>
          <w:rFonts w:ascii="Minion Pro" w:hAnsi="Minion Pro"/>
          <w:b/>
          <w:color w:val="17365D" w:themeColor="text2" w:themeShade="BF"/>
          <w:sz w:val="24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Kft.-</w:t>
      </w:r>
      <w:proofErr w:type="spellStart"/>
      <w:r w:rsidRPr="00580479">
        <w:rPr>
          <w:rFonts w:ascii="Minion Pro" w:hAnsi="Minion Pro"/>
          <w:color w:val="17365D" w:themeColor="text2" w:themeShade="BF"/>
        </w:rPr>
        <w:t>hez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3" w:name="_Hlk505617518"/>
      <w:r>
        <w:rPr>
          <w:rFonts w:ascii="Minion Pro" w:hAnsi="Minion Pro"/>
          <w:i/>
          <w:color w:val="17365D" w:themeColor="text2" w:themeShade="BF"/>
        </w:rPr>
        <w:t xml:space="preserve">A felsőoktatási intézménybe történő jelentkezést igazoló </w:t>
      </w:r>
      <w:proofErr w:type="gramStart"/>
      <w:r>
        <w:rPr>
          <w:rFonts w:ascii="Minion Pro" w:hAnsi="Minion Pro"/>
          <w:i/>
          <w:color w:val="17365D" w:themeColor="text2" w:themeShade="BF"/>
        </w:rPr>
        <w:t>dokumentum</w:t>
      </w:r>
      <w:proofErr w:type="gramEnd"/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3"/>
    <w:p w14:paraId="587BC0B9" w14:textId="421EF152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 xml:space="preserve">az </w:t>
      </w:r>
      <w:proofErr w:type="gramStart"/>
      <w:r w:rsidR="00FF142A">
        <w:rPr>
          <w:rFonts w:ascii="Minion Pro" w:hAnsi="Minion Pro"/>
          <w:i/>
          <w:color w:val="17365D" w:themeColor="text2" w:themeShade="BF"/>
        </w:rPr>
        <w:t>aktuális</w:t>
      </w:r>
      <w:proofErr w:type="gramEnd"/>
      <w:r w:rsidR="00FF142A">
        <w:rPr>
          <w:rFonts w:ascii="Minion Pro" w:hAnsi="Minion Pro"/>
          <w:i/>
          <w:color w:val="17365D" w:themeColor="text2" w:themeShade="BF"/>
        </w:rPr>
        <w:t xml:space="preserve"> </w:t>
      </w:r>
      <w:r w:rsidR="009B7B25">
        <w:rPr>
          <w:rFonts w:ascii="Minion Pro" w:hAnsi="Minion Pro"/>
          <w:i/>
          <w:color w:val="17365D" w:themeColor="text2" w:themeShade="BF"/>
        </w:rPr>
        <w:t>félévet</w:t>
      </w:r>
      <w:r w:rsidR="00FF142A">
        <w:rPr>
          <w:rFonts w:ascii="Minion Pro" w:hAnsi="Minion Pro"/>
          <w:i/>
          <w:color w:val="17365D" w:themeColor="text2" w:themeShade="BF"/>
        </w:rPr>
        <w:t xml:space="preserve"> megelőző félévi</w:t>
      </w:r>
      <w:r w:rsidR="009B7B25">
        <w:rPr>
          <w:rFonts w:ascii="Minion Pro" w:hAnsi="Minion Pro"/>
          <w:i/>
          <w:color w:val="17365D" w:themeColor="text2" w:themeShade="BF"/>
        </w:rPr>
        <w:t>, a 20</w:t>
      </w:r>
      <w:r w:rsidR="00C2132A">
        <w:rPr>
          <w:rFonts w:ascii="Minion Pro" w:hAnsi="Minion Pro"/>
          <w:i/>
          <w:color w:val="17365D" w:themeColor="text2" w:themeShade="BF"/>
        </w:rPr>
        <w:t>2</w:t>
      </w:r>
      <w:r w:rsidR="009B7B25">
        <w:rPr>
          <w:rFonts w:ascii="Minion Pro" w:hAnsi="Minion Pro"/>
          <w:i/>
          <w:color w:val="17365D" w:themeColor="text2" w:themeShade="BF"/>
        </w:rPr>
        <w:t>1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9B7B25">
        <w:rPr>
          <w:rFonts w:ascii="Minion Pro" w:hAnsi="Minion Pro"/>
          <w:i/>
          <w:color w:val="17365D" w:themeColor="text2" w:themeShade="BF"/>
        </w:rPr>
        <w:t>2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</w:t>
      </w:r>
      <w:r w:rsidR="00BB12BD">
        <w:rPr>
          <w:rFonts w:ascii="Minion Pro" w:hAnsi="Minion Pro"/>
          <w:i/>
          <w:color w:val="17365D" w:themeColor="text2" w:themeShade="BF"/>
        </w:rPr>
        <w:t>II. félévi  pályázathoz az I. félévi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6. Értesítés </w:t>
      </w:r>
      <w:proofErr w:type="gramStart"/>
      <w:r w:rsidRPr="00580479">
        <w:rPr>
          <w:rFonts w:ascii="Minion Pro" w:hAnsi="Minion Pro" w:cstheme="minorHAnsi"/>
          <w:caps/>
          <w:color w:val="17365D" w:themeColor="text2" w:themeShade="BF"/>
        </w:rPr>
        <w:t>a</w:t>
      </w:r>
      <w:proofErr w:type="gramEnd"/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 xml:space="preserve">Egyetem tulajdonában álló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folyósítása </w:t>
      </w:r>
      <w:proofErr w:type="gramStart"/>
      <w:r w:rsidRPr="00580479">
        <w:rPr>
          <w:rFonts w:ascii="Minion Pro" w:hAnsi="Minion Pro"/>
          <w:color w:val="17365D" w:themeColor="text2" w:themeShade="BF"/>
        </w:rPr>
        <w:t>aktív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lastRenderedPageBreak/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</w:t>
      </w:r>
      <w:proofErr w:type="spellStart"/>
      <w:r w:rsidR="00C01E47">
        <w:rPr>
          <w:rFonts w:ascii="Minion Pro" w:hAnsi="Minion Pro"/>
          <w:color w:val="17365D" w:themeColor="text2" w:themeShade="BF"/>
        </w:rPr>
        <w:t>stb</w:t>
      </w:r>
      <w:proofErr w:type="spellEnd"/>
      <w:r w:rsidR="00C01E47">
        <w:rPr>
          <w:rFonts w:ascii="Minion Pro" w:hAnsi="Minion Pro"/>
          <w:color w:val="17365D" w:themeColor="text2" w:themeShade="BF"/>
        </w:rPr>
        <w:t xml:space="preserve">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 xml:space="preserve">az </w:t>
      </w:r>
      <w:proofErr w:type="gramStart"/>
      <w:r w:rsidR="0064363C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64363C" w:rsidRPr="0064363C">
        <w:rPr>
          <w:rFonts w:ascii="Minion Pro" w:hAnsi="Minion Pro"/>
          <w:color w:val="17365D" w:themeColor="text2" w:themeShade="BF"/>
        </w:rPr>
        <w:t xml:space="preserve">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D6F3C6B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 xml:space="preserve">félévente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64363C">
        <w:rPr>
          <w:rFonts w:ascii="Minion Pro" w:hAnsi="Minion Pro"/>
          <w:color w:val="17365D" w:themeColor="text2" w:themeShade="BF"/>
        </w:rPr>
        <w:t>Pallas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</w:t>
      </w:r>
      <w:r>
        <w:rPr>
          <w:rFonts w:ascii="Minion Pro" w:hAnsi="Minion Pro"/>
          <w:color w:val="17365D" w:themeColor="text2" w:themeShade="BF"/>
        </w:rPr>
        <w:lastRenderedPageBreak/>
        <w:t xml:space="preserve">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B910DE">
        <w:rPr>
          <w:rFonts w:ascii="Minion Pro" w:hAnsi="Minion Pro"/>
          <w:color w:val="17365D" w:themeColor="text2" w:themeShade="BF"/>
        </w:rPr>
        <w:t>Merkating</w:t>
      </w:r>
      <w:proofErr w:type="spellEnd"/>
      <w:r w:rsidR="00B910DE">
        <w:rPr>
          <w:rFonts w:ascii="Minion Pro" w:hAnsi="Minion Pro"/>
          <w:color w:val="17365D" w:themeColor="text2" w:themeShade="BF"/>
        </w:rPr>
        <w:t xml:space="preserve">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</w:t>
      </w:r>
      <w:proofErr w:type="gramStart"/>
      <w:r w:rsidR="00B910DE">
        <w:rPr>
          <w:rFonts w:ascii="Minion Pro" w:hAnsi="Minion Pro"/>
          <w:color w:val="17365D" w:themeColor="text2" w:themeShade="BF"/>
        </w:rPr>
        <w:t>profiljának</w:t>
      </w:r>
      <w:proofErr w:type="gramEnd"/>
      <w:r w:rsidR="00B910DE">
        <w:rPr>
          <w:rFonts w:ascii="Minion Pro" w:hAnsi="Minion Pro"/>
          <w:color w:val="17365D" w:themeColor="text2" w:themeShade="BF"/>
        </w:rPr>
        <w:t xml:space="preserve">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0D9FBD93" w14:textId="77777777" w:rsidR="009B7B25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5000 Szolnok, Tiszaligeti sétány 14</w:t>
      </w:r>
      <w:proofErr w:type="gramStart"/>
      <w:r w:rsidRPr="00580479">
        <w:rPr>
          <w:rFonts w:ascii="Minion Pro" w:hAnsi="Minion Pro"/>
          <w:color w:val="17365D" w:themeColor="text2" w:themeShade="BF"/>
        </w:rPr>
        <w:t>.,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</w:t>
      </w:r>
    </w:p>
    <w:p w14:paraId="49485C2A" w14:textId="1A2EB9EF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proofErr w:type="gramStart"/>
      <w:r w:rsidRPr="00580479">
        <w:rPr>
          <w:rFonts w:ascii="Minion Pro" w:hAnsi="Minion Pro"/>
          <w:color w:val="17365D" w:themeColor="text2" w:themeShade="BF"/>
        </w:rPr>
        <w:t>e-mail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</w:t>
      </w:r>
      <w:proofErr w:type="gramStart"/>
      <w:r w:rsidRPr="008E7549">
        <w:rPr>
          <w:rFonts w:ascii="Minion Pro" w:hAnsi="Minion Pro"/>
          <w:color w:val="17365D" w:themeColor="text2" w:themeShade="BF"/>
        </w:rPr>
        <w:t>státusz</w:t>
      </w:r>
      <w:proofErr w:type="gramEnd"/>
      <w:r w:rsidRPr="008E7549">
        <w:rPr>
          <w:rFonts w:ascii="Minion Pro" w:hAnsi="Minion Pro"/>
          <w:color w:val="17365D" w:themeColor="text2" w:themeShade="BF"/>
        </w:rPr>
        <w:t xml:space="preserve">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4EC03B8F" w14:textId="77777777" w:rsidR="004976DA" w:rsidRPr="00B81B95" w:rsidRDefault="004976DA" w:rsidP="00CB6E91">
      <w:pPr>
        <w:spacing w:line="240" w:lineRule="auto"/>
        <w:jc w:val="both"/>
        <w:rPr>
          <w:rStyle w:val="Hiperhivatkozs"/>
          <w:rFonts w:ascii="Minion Pro" w:hAnsi="Minion Pro"/>
          <w:sz w:val="16"/>
          <w:szCs w:val="16"/>
          <w:u w:val="none"/>
        </w:rPr>
      </w:pPr>
    </w:p>
    <w:p w14:paraId="26FB69AC" w14:textId="3430799F" w:rsidR="00517309" w:rsidRDefault="00517309" w:rsidP="00CB6E91">
      <w:pPr>
        <w:spacing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06E1" w14:textId="77777777" w:rsidR="001F4703" w:rsidRDefault="001F4703" w:rsidP="00B657D7">
      <w:pPr>
        <w:spacing w:after="0" w:line="240" w:lineRule="auto"/>
      </w:pPr>
      <w:r>
        <w:separator/>
      </w:r>
    </w:p>
  </w:endnote>
  <w:endnote w:type="continuationSeparator" w:id="0">
    <w:p w14:paraId="7B71B11F" w14:textId="77777777" w:rsidR="001F4703" w:rsidRDefault="001F4703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7BF" w14:textId="6402DDF2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A43BCC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A43BCC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B9F5" w14:textId="77777777" w:rsidR="001F4703" w:rsidRDefault="001F4703" w:rsidP="00B657D7">
      <w:pPr>
        <w:spacing w:after="0" w:line="240" w:lineRule="auto"/>
      </w:pPr>
      <w:r>
        <w:separator/>
      </w:r>
    </w:p>
  </w:footnote>
  <w:footnote w:type="continuationSeparator" w:id="0">
    <w:p w14:paraId="4A2CC154" w14:textId="77777777" w:rsidR="001F4703" w:rsidRDefault="001F4703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BA99" w14:textId="77777777" w:rsidR="009E3A57" w:rsidRPr="00AC6950" w:rsidRDefault="001F4703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8"/>
    <w:rsid w:val="00023214"/>
    <w:rsid w:val="00034C29"/>
    <w:rsid w:val="00035391"/>
    <w:rsid w:val="00040E63"/>
    <w:rsid w:val="00045344"/>
    <w:rsid w:val="00082CA3"/>
    <w:rsid w:val="00090C71"/>
    <w:rsid w:val="000C7F87"/>
    <w:rsid w:val="000E0990"/>
    <w:rsid w:val="000F5517"/>
    <w:rsid w:val="00125999"/>
    <w:rsid w:val="0017143A"/>
    <w:rsid w:val="00175B58"/>
    <w:rsid w:val="0017638C"/>
    <w:rsid w:val="001A7624"/>
    <w:rsid w:val="001B509A"/>
    <w:rsid w:val="001F4703"/>
    <w:rsid w:val="001F661B"/>
    <w:rsid w:val="002A116C"/>
    <w:rsid w:val="002B1B7D"/>
    <w:rsid w:val="00326102"/>
    <w:rsid w:val="00386DA8"/>
    <w:rsid w:val="003D467F"/>
    <w:rsid w:val="00424DC5"/>
    <w:rsid w:val="00437C8D"/>
    <w:rsid w:val="00456B52"/>
    <w:rsid w:val="004976DA"/>
    <w:rsid w:val="004A78C5"/>
    <w:rsid w:val="00517309"/>
    <w:rsid w:val="00520B8C"/>
    <w:rsid w:val="005E0FB7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6C13F2"/>
    <w:rsid w:val="00706700"/>
    <w:rsid w:val="007B2869"/>
    <w:rsid w:val="007B5DE7"/>
    <w:rsid w:val="007B6F2A"/>
    <w:rsid w:val="007D2849"/>
    <w:rsid w:val="00826C93"/>
    <w:rsid w:val="008603FF"/>
    <w:rsid w:val="00863A64"/>
    <w:rsid w:val="008A221D"/>
    <w:rsid w:val="008B368B"/>
    <w:rsid w:val="008B7085"/>
    <w:rsid w:val="0092437E"/>
    <w:rsid w:val="00986094"/>
    <w:rsid w:val="009B7B25"/>
    <w:rsid w:val="009D30DD"/>
    <w:rsid w:val="009F4F9A"/>
    <w:rsid w:val="009F69EA"/>
    <w:rsid w:val="00A023FF"/>
    <w:rsid w:val="00A1695E"/>
    <w:rsid w:val="00A319B1"/>
    <w:rsid w:val="00A43BCC"/>
    <w:rsid w:val="00A45EBF"/>
    <w:rsid w:val="00A45FC0"/>
    <w:rsid w:val="00A83D17"/>
    <w:rsid w:val="00A9226E"/>
    <w:rsid w:val="00B00D4E"/>
    <w:rsid w:val="00B220B1"/>
    <w:rsid w:val="00B60951"/>
    <w:rsid w:val="00B657D7"/>
    <w:rsid w:val="00B81B95"/>
    <w:rsid w:val="00B910DE"/>
    <w:rsid w:val="00BA7438"/>
    <w:rsid w:val="00BB12BD"/>
    <w:rsid w:val="00C01E47"/>
    <w:rsid w:val="00C066F6"/>
    <w:rsid w:val="00C2132A"/>
    <w:rsid w:val="00CB6E91"/>
    <w:rsid w:val="00D223B0"/>
    <w:rsid w:val="00D341E8"/>
    <w:rsid w:val="00D803B3"/>
    <w:rsid w:val="00D87244"/>
    <w:rsid w:val="00DB0707"/>
    <w:rsid w:val="00DB2B84"/>
    <w:rsid w:val="00DD01EB"/>
    <w:rsid w:val="00DE2206"/>
    <w:rsid w:val="00DE7BBE"/>
    <w:rsid w:val="00E00FC1"/>
    <w:rsid w:val="00E1030B"/>
    <w:rsid w:val="00E66612"/>
    <w:rsid w:val="00E90BF1"/>
    <w:rsid w:val="00ED1083"/>
    <w:rsid w:val="00EF2028"/>
    <w:rsid w:val="00F033AE"/>
    <w:rsid w:val="00F23F03"/>
    <w:rsid w:val="00F37AF2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3</cp:revision>
  <cp:lastPrinted>2019-02-01T15:42:00Z</cp:lastPrinted>
  <dcterms:created xsi:type="dcterms:W3CDTF">2022-03-22T20:57:00Z</dcterms:created>
  <dcterms:modified xsi:type="dcterms:W3CDTF">2022-03-24T07:08:00Z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